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C6" w:rsidRPr="00B350B9" w:rsidRDefault="00B256C6" w:rsidP="00B256C6">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B256C6" w:rsidTr="00B256C6">
        <w:tc>
          <w:tcPr>
            <w:tcW w:w="3085" w:type="dxa"/>
          </w:tcPr>
          <w:p w:rsidR="00B256C6" w:rsidRDefault="00B256C6" w:rsidP="00B256C6">
            <w:pPr>
              <w:jc w:val="center"/>
            </w:pPr>
            <w:r>
              <w:rPr>
                <w:noProof/>
                <w:lang w:eastAsia="fr-FR"/>
              </w:rPr>
              <w:drawing>
                <wp:inline distT="0" distB="0" distL="0" distR="0" wp14:anchorId="445282FB" wp14:editId="2C77AE1A">
                  <wp:extent cx="1428750" cy="1428750"/>
                  <wp:effectExtent l="0" t="0" r="0" b="0"/>
                  <wp:docPr id="2" name="Image 2" descr="Paroisse Saint Martin de la Plaine de Valence – Paroisse de l'Eglise  Catholique en Drô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oisse Saint Martin de la Plaine de Valence – Paroisse de l'Eglise  Catholique en Drô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6127" w:type="dxa"/>
          </w:tcPr>
          <w:p w:rsidR="00B256C6" w:rsidRDefault="00B256C6" w:rsidP="00B256C6">
            <w:pPr>
              <w:jc w:val="center"/>
            </w:pPr>
            <w:r>
              <w:rPr>
                <w:noProof/>
                <w:lang w:eastAsia="fr-FR"/>
              </w:rPr>
              <w:drawing>
                <wp:inline distT="0" distB="0" distL="0" distR="0" wp14:anchorId="065EE9E6" wp14:editId="023FD6DA">
                  <wp:extent cx="2762250" cy="1484946"/>
                  <wp:effectExtent l="0" t="0" r="0" b="1270"/>
                  <wp:docPr id="1" name="Image 1" descr="SEMAINE SAINTE : origines, signification, traditions - CULTURE C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INE SAINTE : origines, signification, traditions - CULTURE CRUN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496" cy="1485078"/>
                          </a:xfrm>
                          <a:prstGeom prst="rect">
                            <a:avLst/>
                          </a:prstGeom>
                          <a:noFill/>
                          <a:ln>
                            <a:noFill/>
                          </a:ln>
                        </pic:spPr>
                      </pic:pic>
                    </a:graphicData>
                  </a:graphic>
                </wp:inline>
              </w:drawing>
            </w:r>
          </w:p>
        </w:tc>
      </w:tr>
    </w:tbl>
    <w:p w:rsidR="00B350B9" w:rsidRDefault="00B350B9"/>
    <w:tbl>
      <w:tblPr>
        <w:tblStyle w:val="Grilledutableau"/>
        <w:tblW w:w="0" w:type="auto"/>
        <w:tblLook w:val="04A0" w:firstRow="1" w:lastRow="0" w:firstColumn="1" w:lastColumn="0" w:noHBand="0" w:noVBand="1"/>
      </w:tblPr>
      <w:tblGrid>
        <w:gridCol w:w="3070"/>
        <w:gridCol w:w="3701"/>
        <w:gridCol w:w="2441"/>
      </w:tblGrid>
      <w:tr w:rsidR="003E08DB" w:rsidRPr="003E08DB" w:rsidTr="00231993">
        <w:tc>
          <w:tcPr>
            <w:tcW w:w="3070" w:type="dxa"/>
          </w:tcPr>
          <w:p w:rsidR="003E08DB" w:rsidRPr="003E08DB" w:rsidRDefault="003E08DB" w:rsidP="003E08DB">
            <w:pPr>
              <w:jc w:val="center"/>
              <w:rPr>
                <w:rFonts w:ascii="Garamond" w:hAnsi="Garamond"/>
                <w:b/>
                <w:sz w:val="24"/>
                <w:szCs w:val="24"/>
              </w:rPr>
            </w:pPr>
            <w:r w:rsidRPr="003E08DB">
              <w:rPr>
                <w:rFonts w:ascii="Garamond" w:hAnsi="Garamond"/>
                <w:b/>
                <w:sz w:val="24"/>
                <w:szCs w:val="24"/>
              </w:rPr>
              <w:t>Célébrations</w:t>
            </w:r>
          </w:p>
        </w:tc>
        <w:tc>
          <w:tcPr>
            <w:tcW w:w="3701" w:type="dxa"/>
          </w:tcPr>
          <w:p w:rsidR="003E08DB" w:rsidRPr="003E08DB" w:rsidRDefault="003E08DB" w:rsidP="003E08DB">
            <w:pPr>
              <w:jc w:val="center"/>
              <w:rPr>
                <w:rFonts w:ascii="Garamond" w:hAnsi="Garamond"/>
                <w:b/>
                <w:sz w:val="24"/>
                <w:szCs w:val="24"/>
              </w:rPr>
            </w:pPr>
            <w:r w:rsidRPr="003E08DB">
              <w:rPr>
                <w:rFonts w:ascii="Garamond" w:hAnsi="Garamond"/>
                <w:b/>
                <w:sz w:val="24"/>
                <w:szCs w:val="24"/>
              </w:rPr>
              <w:t>Horaires</w:t>
            </w:r>
          </w:p>
        </w:tc>
        <w:tc>
          <w:tcPr>
            <w:tcW w:w="2441" w:type="dxa"/>
          </w:tcPr>
          <w:p w:rsidR="003E08DB" w:rsidRPr="003E08DB" w:rsidRDefault="003E08DB" w:rsidP="003E08DB">
            <w:pPr>
              <w:jc w:val="center"/>
              <w:rPr>
                <w:rFonts w:ascii="Garamond" w:hAnsi="Garamond"/>
                <w:b/>
                <w:sz w:val="24"/>
                <w:szCs w:val="24"/>
              </w:rPr>
            </w:pPr>
            <w:r w:rsidRPr="003E08DB">
              <w:rPr>
                <w:rFonts w:ascii="Garamond" w:hAnsi="Garamond"/>
                <w:b/>
                <w:sz w:val="24"/>
                <w:szCs w:val="24"/>
              </w:rPr>
              <w:t>Lieux</w:t>
            </w:r>
          </w:p>
        </w:tc>
      </w:tr>
      <w:tr w:rsidR="003E08DB" w:rsidRPr="00B350B9" w:rsidTr="00231993">
        <w:tc>
          <w:tcPr>
            <w:tcW w:w="3070" w:type="dxa"/>
            <w:vMerge w:val="restart"/>
          </w:tcPr>
          <w:p w:rsidR="003E08DB" w:rsidRPr="003E08DB" w:rsidRDefault="003E08DB" w:rsidP="00231993">
            <w:pPr>
              <w:rPr>
                <w:rFonts w:ascii="Garamond" w:hAnsi="Garamond"/>
                <w:b/>
                <w:sz w:val="24"/>
                <w:szCs w:val="24"/>
              </w:rPr>
            </w:pPr>
          </w:p>
          <w:p w:rsidR="003E08DB" w:rsidRPr="003E08DB" w:rsidRDefault="003E08DB" w:rsidP="00231993">
            <w:pPr>
              <w:rPr>
                <w:rFonts w:ascii="Garamond" w:hAnsi="Garamond"/>
                <w:b/>
                <w:sz w:val="24"/>
                <w:szCs w:val="24"/>
              </w:rPr>
            </w:pPr>
            <w:r w:rsidRPr="003E08DB">
              <w:rPr>
                <w:rFonts w:ascii="Garamond" w:hAnsi="Garamond"/>
                <w:b/>
                <w:sz w:val="24"/>
                <w:szCs w:val="24"/>
              </w:rPr>
              <w:t>Célébration des Rameaux</w:t>
            </w:r>
          </w:p>
        </w:tc>
        <w:tc>
          <w:tcPr>
            <w:tcW w:w="3701" w:type="dxa"/>
          </w:tcPr>
          <w:p w:rsidR="003E08DB" w:rsidRPr="003E08DB" w:rsidRDefault="003E08DB" w:rsidP="00231993">
            <w:pPr>
              <w:rPr>
                <w:rFonts w:ascii="Garamond" w:hAnsi="Garamond"/>
                <w:sz w:val="24"/>
                <w:szCs w:val="24"/>
              </w:rPr>
            </w:pPr>
            <w:r>
              <w:rPr>
                <w:rFonts w:ascii="Garamond" w:hAnsi="Garamond"/>
                <w:sz w:val="24"/>
                <w:szCs w:val="24"/>
              </w:rPr>
              <w:t xml:space="preserve">Messe anticipée </w:t>
            </w:r>
            <w:r w:rsidR="002913DF">
              <w:rPr>
                <w:rFonts w:ascii="Garamond" w:hAnsi="Garamond"/>
                <w:sz w:val="24"/>
                <w:szCs w:val="24"/>
              </w:rPr>
              <w:t>Samedi 27 mars – 17h</w:t>
            </w:r>
          </w:p>
        </w:tc>
        <w:tc>
          <w:tcPr>
            <w:tcW w:w="2441" w:type="dxa"/>
          </w:tcPr>
          <w:p w:rsidR="003E08DB" w:rsidRPr="003E08DB" w:rsidRDefault="003E08DB" w:rsidP="00231993">
            <w:pPr>
              <w:rPr>
                <w:rFonts w:ascii="Garamond" w:hAnsi="Garamond"/>
                <w:sz w:val="24"/>
                <w:szCs w:val="24"/>
              </w:rPr>
            </w:pPr>
            <w:proofErr w:type="spellStart"/>
            <w:r w:rsidRPr="003E08DB">
              <w:rPr>
                <w:rFonts w:ascii="Garamond" w:hAnsi="Garamond"/>
                <w:sz w:val="24"/>
                <w:szCs w:val="24"/>
              </w:rPr>
              <w:t>Peyrus</w:t>
            </w:r>
            <w:proofErr w:type="spellEnd"/>
            <w:r w:rsidRPr="003E08DB">
              <w:rPr>
                <w:rFonts w:ascii="Garamond" w:hAnsi="Garamond"/>
                <w:sz w:val="24"/>
                <w:szCs w:val="24"/>
              </w:rPr>
              <w:t xml:space="preserve"> </w:t>
            </w:r>
          </w:p>
        </w:tc>
      </w:tr>
      <w:tr w:rsidR="003E08DB" w:rsidTr="00231993">
        <w:tc>
          <w:tcPr>
            <w:tcW w:w="3070" w:type="dxa"/>
            <w:vMerge/>
          </w:tcPr>
          <w:p w:rsidR="003E08DB" w:rsidRPr="003E08DB" w:rsidRDefault="003E08DB">
            <w:pPr>
              <w:rPr>
                <w:rFonts w:ascii="Garamond" w:hAnsi="Garamond"/>
                <w:b/>
                <w:sz w:val="24"/>
                <w:szCs w:val="24"/>
              </w:rPr>
            </w:pPr>
          </w:p>
        </w:tc>
        <w:tc>
          <w:tcPr>
            <w:tcW w:w="3701" w:type="dxa"/>
          </w:tcPr>
          <w:p w:rsidR="003E08DB" w:rsidRPr="003E08DB" w:rsidRDefault="003E08DB">
            <w:pPr>
              <w:rPr>
                <w:rFonts w:ascii="Garamond" w:hAnsi="Garamond"/>
                <w:sz w:val="24"/>
                <w:szCs w:val="24"/>
              </w:rPr>
            </w:pPr>
            <w:r>
              <w:rPr>
                <w:rFonts w:ascii="Garamond" w:hAnsi="Garamond"/>
                <w:sz w:val="24"/>
                <w:szCs w:val="24"/>
              </w:rPr>
              <w:t xml:space="preserve">Messe anticipée </w:t>
            </w:r>
            <w:r w:rsidR="002913DF">
              <w:rPr>
                <w:rFonts w:ascii="Garamond" w:hAnsi="Garamond"/>
                <w:sz w:val="24"/>
                <w:szCs w:val="24"/>
              </w:rPr>
              <w:t>Samedi 27 mars – 17h</w:t>
            </w:r>
          </w:p>
        </w:tc>
        <w:tc>
          <w:tcPr>
            <w:tcW w:w="2441" w:type="dxa"/>
          </w:tcPr>
          <w:p w:rsidR="003E08DB" w:rsidRPr="003E08DB" w:rsidRDefault="003E08DB">
            <w:pPr>
              <w:rPr>
                <w:rFonts w:ascii="Garamond" w:hAnsi="Garamond"/>
                <w:sz w:val="24"/>
                <w:szCs w:val="24"/>
              </w:rPr>
            </w:pPr>
            <w:proofErr w:type="spellStart"/>
            <w:r w:rsidRPr="003E08DB">
              <w:rPr>
                <w:rFonts w:ascii="Garamond" w:hAnsi="Garamond"/>
                <w:sz w:val="24"/>
                <w:szCs w:val="24"/>
              </w:rPr>
              <w:t>Montvendre</w:t>
            </w:r>
            <w:proofErr w:type="spellEnd"/>
            <w:r w:rsidRPr="003E08DB">
              <w:rPr>
                <w:rFonts w:ascii="Garamond" w:hAnsi="Garamond"/>
                <w:sz w:val="24"/>
                <w:szCs w:val="24"/>
              </w:rPr>
              <w:t xml:space="preserve"> </w:t>
            </w:r>
          </w:p>
        </w:tc>
      </w:tr>
      <w:tr w:rsidR="003E08DB" w:rsidTr="00231993">
        <w:tc>
          <w:tcPr>
            <w:tcW w:w="3070" w:type="dxa"/>
            <w:vMerge/>
          </w:tcPr>
          <w:p w:rsidR="003E08DB" w:rsidRPr="003E08DB" w:rsidRDefault="003E08DB">
            <w:pPr>
              <w:rPr>
                <w:rFonts w:ascii="Garamond" w:hAnsi="Garamond"/>
                <w:b/>
                <w:sz w:val="24"/>
                <w:szCs w:val="24"/>
              </w:rPr>
            </w:pPr>
          </w:p>
        </w:tc>
        <w:tc>
          <w:tcPr>
            <w:tcW w:w="3701" w:type="dxa"/>
          </w:tcPr>
          <w:p w:rsidR="003E08DB" w:rsidRPr="003E08DB" w:rsidRDefault="003E08DB">
            <w:pPr>
              <w:rPr>
                <w:rFonts w:ascii="Garamond" w:hAnsi="Garamond"/>
                <w:sz w:val="24"/>
                <w:szCs w:val="24"/>
              </w:rPr>
            </w:pPr>
            <w:r w:rsidRPr="003E08DB">
              <w:rPr>
                <w:rFonts w:ascii="Garamond" w:hAnsi="Garamond"/>
                <w:sz w:val="24"/>
                <w:szCs w:val="24"/>
              </w:rPr>
              <w:t>Dimanche 28 mars – 10h30</w:t>
            </w:r>
          </w:p>
        </w:tc>
        <w:tc>
          <w:tcPr>
            <w:tcW w:w="2441" w:type="dxa"/>
          </w:tcPr>
          <w:p w:rsidR="003E08DB" w:rsidRPr="003E08DB" w:rsidRDefault="003E08DB" w:rsidP="00231993">
            <w:pPr>
              <w:rPr>
                <w:rFonts w:ascii="Garamond" w:hAnsi="Garamond"/>
                <w:sz w:val="24"/>
                <w:szCs w:val="24"/>
              </w:rPr>
            </w:pPr>
            <w:r w:rsidRPr="003E08DB">
              <w:rPr>
                <w:rFonts w:ascii="Garamond" w:hAnsi="Garamond"/>
                <w:sz w:val="24"/>
                <w:szCs w:val="24"/>
              </w:rPr>
              <w:t>Chabeuil</w:t>
            </w:r>
          </w:p>
        </w:tc>
      </w:tr>
      <w:tr w:rsidR="003E08DB" w:rsidTr="00231993">
        <w:tc>
          <w:tcPr>
            <w:tcW w:w="3070" w:type="dxa"/>
            <w:vMerge/>
          </w:tcPr>
          <w:p w:rsidR="003E08DB" w:rsidRPr="003E08DB" w:rsidRDefault="003E08DB">
            <w:pPr>
              <w:rPr>
                <w:rFonts w:ascii="Garamond" w:hAnsi="Garamond"/>
                <w:b/>
                <w:sz w:val="24"/>
                <w:szCs w:val="24"/>
              </w:rPr>
            </w:pPr>
          </w:p>
        </w:tc>
        <w:tc>
          <w:tcPr>
            <w:tcW w:w="3701" w:type="dxa"/>
          </w:tcPr>
          <w:p w:rsidR="003E08DB" w:rsidRPr="003E08DB" w:rsidRDefault="003E08DB">
            <w:pPr>
              <w:rPr>
                <w:rFonts w:ascii="Garamond" w:hAnsi="Garamond"/>
                <w:sz w:val="24"/>
                <w:szCs w:val="24"/>
              </w:rPr>
            </w:pPr>
            <w:r w:rsidRPr="003E08DB">
              <w:rPr>
                <w:rFonts w:ascii="Garamond" w:hAnsi="Garamond"/>
                <w:sz w:val="24"/>
                <w:szCs w:val="24"/>
              </w:rPr>
              <w:t>Dimanche 28 mars – 10h30</w:t>
            </w:r>
          </w:p>
        </w:tc>
        <w:tc>
          <w:tcPr>
            <w:tcW w:w="2441" w:type="dxa"/>
          </w:tcPr>
          <w:p w:rsidR="003E08DB" w:rsidRDefault="003E08DB">
            <w:pPr>
              <w:rPr>
                <w:rFonts w:ascii="Garamond" w:hAnsi="Garamond"/>
                <w:sz w:val="24"/>
                <w:szCs w:val="24"/>
              </w:rPr>
            </w:pPr>
            <w:proofErr w:type="spellStart"/>
            <w:r w:rsidRPr="003E08DB">
              <w:rPr>
                <w:rFonts w:ascii="Garamond" w:hAnsi="Garamond"/>
                <w:sz w:val="24"/>
                <w:szCs w:val="24"/>
              </w:rPr>
              <w:t>Montélier</w:t>
            </w:r>
            <w:proofErr w:type="spellEnd"/>
            <w:r w:rsidRPr="003E08DB">
              <w:rPr>
                <w:rFonts w:ascii="Garamond" w:hAnsi="Garamond"/>
                <w:sz w:val="24"/>
                <w:szCs w:val="24"/>
              </w:rPr>
              <w:t xml:space="preserve"> </w:t>
            </w:r>
          </w:p>
          <w:p w:rsidR="003E08DB" w:rsidRPr="003E08DB" w:rsidRDefault="003E08DB">
            <w:pPr>
              <w:rPr>
                <w:rFonts w:ascii="Garamond" w:hAnsi="Garamond"/>
                <w:sz w:val="24"/>
                <w:szCs w:val="24"/>
              </w:rPr>
            </w:pPr>
          </w:p>
        </w:tc>
      </w:tr>
      <w:tr w:rsidR="00B350B9" w:rsidTr="00231993">
        <w:tc>
          <w:tcPr>
            <w:tcW w:w="3070" w:type="dxa"/>
          </w:tcPr>
          <w:p w:rsidR="00B350B9" w:rsidRPr="003E08DB" w:rsidRDefault="003E08DB">
            <w:pPr>
              <w:rPr>
                <w:rFonts w:ascii="Garamond" w:hAnsi="Garamond"/>
                <w:b/>
                <w:sz w:val="24"/>
                <w:szCs w:val="24"/>
              </w:rPr>
            </w:pPr>
            <w:r w:rsidRPr="003E08DB">
              <w:rPr>
                <w:rFonts w:ascii="Garamond" w:hAnsi="Garamond"/>
                <w:b/>
                <w:sz w:val="24"/>
                <w:szCs w:val="24"/>
              </w:rPr>
              <w:t xml:space="preserve">Célébration de la Cène du Seigneur </w:t>
            </w:r>
          </w:p>
        </w:tc>
        <w:tc>
          <w:tcPr>
            <w:tcW w:w="3701" w:type="dxa"/>
          </w:tcPr>
          <w:p w:rsidR="00B350B9" w:rsidRPr="003E08DB" w:rsidRDefault="00231993">
            <w:pPr>
              <w:rPr>
                <w:rFonts w:ascii="Garamond" w:hAnsi="Garamond"/>
                <w:sz w:val="24"/>
                <w:szCs w:val="24"/>
              </w:rPr>
            </w:pPr>
            <w:r w:rsidRPr="003E08DB">
              <w:rPr>
                <w:rFonts w:ascii="Garamond" w:hAnsi="Garamond"/>
                <w:sz w:val="24"/>
                <w:szCs w:val="24"/>
              </w:rPr>
              <w:t>Jeudi 1</w:t>
            </w:r>
            <w:r w:rsidRPr="003E08DB">
              <w:rPr>
                <w:rFonts w:ascii="Garamond" w:hAnsi="Garamond"/>
                <w:sz w:val="24"/>
                <w:szCs w:val="24"/>
                <w:vertAlign w:val="superscript"/>
              </w:rPr>
              <w:t>er</w:t>
            </w:r>
            <w:r w:rsidRPr="003E08DB">
              <w:rPr>
                <w:rFonts w:ascii="Garamond" w:hAnsi="Garamond"/>
                <w:sz w:val="24"/>
                <w:szCs w:val="24"/>
              </w:rPr>
              <w:t xml:space="preserve"> avril – </w:t>
            </w:r>
            <w:r w:rsidR="002913DF">
              <w:rPr>
                <w:rFonts w:ascii="Garamond" w:hAnsi="Garamond"/>
                <w:sz w:val="24"/>
                <w:szCs w:val="24"/>
              </w:rPr>
              <w:t>17h</w:t>
            </w:r>
          </w:p>
          <w:p w:rsidR="00231993" w:rsidRDefault="00231993">
            <w:pPr>
              <w:rPr>
                <w:rFonts w:ascii="Garamond" w:hAnsi="Garamond"/>
                <w:sz w:val="24"/>
                <w:szCs w:val="24"/>
              </w:rPr>
            </w:pPr>
            <w:r w:rsidRPr="003E08DB">
              <w:rPr>
                <w:rFonts w:ascii="Garamond" w:hAnsi="Garamond"/>
                <w:sz w:val="24"/>
                <w:szCs w:val="24"/>
              </w:rPr>
              <w:t>Suivi d’un temps d’adoration</w:t>
            </w:r>
            <w:r w:rsidR="002913DF">
              <w:rPr>
                <w:rFonts w:ascii="Garamond" w:hAnsi="Garamond"/>
                <w:sz w:val="24"/>
                <w:szCs w:val="24"/>
              </w:rPr>
              <w:t xml:space="preserve"> </w:t>
            </w:r>
            <w:r w:rsidR="003E08DB">
              <w:rPr>
                <w:rFonts w:ascii="Garamond" w:hAnsi="Garamond"/>
                <w:sz w:val="24"/>
                <w:szCs w:val="24"/>
              </w:rPr>
              <w:t xml:space="preserve"> (</w:t>
            </w:r>
            <w:r w:rsidR="003E08DB" w:rsidRPr="003E08DB">
              <w:rPr>
                <w:rFonts w:ascii="Garamond" w:hAnsi="Garamond"/>
                <w:i/>
                <w:sz w:val="24"/>
                <w:szCs w:val="24"/>
              </w:rPr>
              <w:t>pour ceux qui le souhaitent</w:t>
            </w:r>
            <w:r w:rsidR="003E08DB">
              <w:rPr>
                <w:rFonts w:ascii="Garamond" w:hAnsi="Garamond"/>
                <w:sz w:val="24"/>
                <w:szCs w:val="24"/>
              </w:rPr>
              <w:t>)</w:t>
            </w:r>
          </w:p>
          <w:p w:rsidR="003E08DB" w:rsidRPr="003E08DB" w:rsidRDefault="003E08DB">
            <w:pPr>
              <w:rPr>
                <w:rFonts w:ascii="Garamond" w:hAnsi="Garamond"/>
                <w:sz w:val="24"/>
                <w:szCs w:val="24"/>
              </w:rPr>
            </w:pPr>
          </w:p>
        </w:tc>
        <w:tc>
          <w:tcPr>
            <w:tcW w:w="2441" w:type="dxa"/>
          </w:tcPr>
          <w:p w:rsidR="00B350B9" w:rsidRPr="003E08DB" w:rsidRDefault="00231993">
            <w:pPr>
              <w:rPr>
                <w:rFonts w:ascii="Garamond" w:hAnsi="Garamond"/>
                <w:sz w:val="24"/>
                <w:szCs w:val="24"/>
              </w:rPr>
            </w:pPr>
            <w:r w:rsidRPr="003E08DB">
              <w:rPr>
                <w:rFonts w:ascii="Garamond" w:hAnsi="Garamond"/>
                <w:sz w:val="24"/>
                <w:szCs w:val="24"/>
              </w:rPr>
              <w:t xml:space="preserve">Chabeuil </w:t>
            </w:r>
          </w:p>
        </w:tc>
      </w:tr>
      <w:tr w:rsidR="00231993" w:rsidTr="00231993">
        <w:tc>
          <w:tcPr>
            <w:tcW w:w="3070" w:type="dxa"/>
          </w:tcPr>
          <w:p w:rsidR="00231993" w:rsidRDefault="003E08DB">
            <w:pPr>
              <w:rPr>
                <w:rFonts w:ascii="Garamond" w:hAnsi="Garamond"/>
                <w:b/>
                <w:sz w:val="24"/>
                <w:szCs w:val="24"/>
              </w:rPr>
            </w:pPr>
            <w:r w:rsidRPr="003E08DB">
              <w:rPr>
                <w:rFonts w:ascii="Garamond" w:hAnsi="Garamond"/>
                <w:b/>
                <w:sz w:val="24"/>
                <w:szCs w:val="24"/>
              </w:rPr>
              <w:t xml:space="preserve">Célébration de la </w:t>
            </w:r>
            <w:r w:rsidR="00231993" w:rsidRPr="003E08DB">
              <w:rPr>
                <w:rFonts w:ascii="Garamond" w:hAnsi="Garamond"/>
                <w:b/>
                <w:sz w:val="24"/>
                <w:szCs w:val="24"/>
              </w:rPr>
              <w:t xml:space="preserve">Passion du Seigneur </w:t>
            </w:r>
          </w:p>
          <w:p w:rsidR="003E08DB" w:rsidRPr="003E08DB" w:rsidRDefault="003E08DB">
            <w:pPr>
              <w:rPr>
                <w:rFonts w:ascii="Garamond" w:hAnsi="Garamond"/>
                <w:b/>
                <w:sz w:val="24"/>
                <w:szCs w:val="24"/>
              </w:rPr>
            </w:pPr>
          </w:p>
        </w:tc>
        <w:tc>
          <w:tcPr>
            <w:tcW w:w="3701" w:type="dxa"/>
          </w:tcPr>
          <w:p w:rsidR="00231993" w:rsidRPr="003E08DB" w:rsidRDefault="00231993">
            <w:pPr>
              <w:rPr>
                <w:rFonts w:ascii="Garamond" w:hAnsi="Garamond"/>
                <w:sz w:val="24"/>
                <w:szCs w:val="24"/>
              </w:rPr>
            </w:pPr>
            <w:r w:rsidRPr="003E08DB">
              <w:rPr>
                <w:rFonts w:ascii="Garamond" w:hAnsi="Garamond"/>
                <w:sz w:val="24"/>
                <w:szCs w:val="24"/>
              </w:rPr>
              <w:t xml:space="preserve">Vendredi 2 avril – </w:t>
            </w:r>
            <w:r w:rsidR="002913DF">
              <w:rPr>
                <w:rFonts w:ascii="Garamond" w:hAnsi="Garamond"/>
                <w:sz w:val="24"/>
                <w:szCs w:val="24"/>
              </w:rPr>
              <w:t>17h</w:t>
            </w:r>
          </w:p>
        </w:tc>
        <w:tc>
          <w:tcPr>
            <w:tcW w:w="2441" w:type="dxa"/>
          </w:tcPr>
          <w:p w:rsidR="00231993" w:rsidRPr="003E08DB" w:rsidRDefault="003E08DB">
            <w:pPr>
              <w:rPr>
                <w:rFonts w:ascii="Garamond" w:hAnsi="Garamond"/>
                <w:sz w:val="24"/>
                <w:szCs w:val="24"/>
              </w:rPr>
            </w:pPr>
            <w:proofErr w:type="spellStart"/>
            <w:r>
              <w:rPr>
                <w:rFonts w:ascii="Garamond" w:hAnsi="Garamond"/>
                <w:sz w:val="24"/>
                <w:szCs w:val="24"/>
              </w:rPr>
              <w:t>Montmeyran</w:t>
            </w:r>
            <w:proofErr w:type="spellEnd"/>
            <w:r>
              <w:rPr>
                <w:rFonts w:ascii="Garamond" w:hAnsi="Garamond"/>
                <w:sz w:val="24"/>
                <w:szCs w:val="24"/>
              </w:rPr>
              <w:t xml:space="preserve"> </w:t>
            </w:r>
          </w:p>
        </w:tc>
      </w:tr>
      <w:tr w:rsidR="003952E4" w:rsidTr="00231993">
        <w:tc>
          <w:tcPr>
            <w:tcW w:w="3070" w:type="dxa"/>
          </w:tcPr>
          <w:p w:rsidR="003952E4" w:rsidRPr="003E08DB" w:rsidRDefault="003952E4">
            <w:pPr>
              <w:rPr>
                <w:rFonts w:ascii="Garamond" w:hAnsi="Garamond"/>
                <w:b/>
                <w:sz w:val="24"/>
                <w:szCs w:val="24"/>
              </w:rPr>
            </w:pPr>
            <w:r>
              <w:rPr>
                <w:rFonts w:ascii="Garamond" w:hAnsi="Garamond"/>
                <w:b/>
                <w:sz w:val="24"/>
                <w:szCs w:val="24"/>
              </w:rPr>
              <w:t>Lecture œcuménique</w:t>
            </w:r>
          </w:p>
        </w:tc>
        <w:tc>
          <w:tcPr>
            <w:tcW w:w="3701" w:type="dxa"/>
          </w:tcPr>
          <w:p w:rsidR="003952E4" w:rsidRPr="003E08DB" w:rsidRDefault="003952E4">
            <w:pPr>
              <w:rPr>
                <w:rFonts w:ascii="Garamond" w:hAnsi="Garamond"/>
                <w:sz w:val="24"/>
                <w:szCs w:val="24"/>
              </w:rPr>
            </w:pPr>
            <w:r>
              <w:rPr>
                <w:rFonts w:ascii="Garamond" w:hAnsi="Garamond"/>
                <w:sz w:val="24"/>
                <w:szCs w:val="24"/>
              </w:rPr>
              <w:t xml:space="preserve">Vendredi 2 avril – 19h </w:t>
            </w:r>
          </w:p>
        </w:tc>
        <w:tc>
          <w:tcPr>
            <w:tcW w:w="2441" w:type="dxa"/>
          </w:tcPr>
          <w:p w:rsidR="00E75F95" w:rsidRDefault="003952E4" w:rsidP="00E75F95">
            <w:pPr>
              <w:rPr>
                <w:rFonts w:ascii="Garamond" w:hAnsi="Garamond"/>
                <w:sz w:val="20"/>
                <w:szCs w:val="20"/>
              </w:rPr>
            </w:pPr>
            <w:r w:rsidRPr="00E75F95">
              <w:rPr>
                <w:rFonts w:ascii="Garamond" w:hAnsi="Garamond"/>
                <w:sz w:val="20"/>
                <w:szCs w:val="20"/>
              </w:rPr>
              <w:t xml:space="preserve">En </w:t>
            </w:r>
            <w:proofErr w:type="spellStart"/>
            <w:r w:rsidRPr="00E75F95">
              <w:rPr>
                <w:rFonts w:ascii="Garamond" w:hAnsi="Garamond"/>
                <w:sz w:val="20"/>
                <w:szCs w:val="20"/>
              </w:rPr>
              <w:t>distanciel</w:t>
            </w:r>
            <w:proofErr w:type="spellEnd"/>
            <w:r w:rsidRPr="00E75F95">
              <w:rPr>
                <w:rFonts w:ascii="Garamond" w:hAnsi="Garamond"/>
                <w:sz w:val="20"/>
                <w:szCs w:val="20"/>
              </w:rPr>
              <w:t xml:space="preserve"> </w:t>
            </w:r>
            <w:r w:rsidR="00E75F95">
              <w:rPr>
                <w:rFonts w:ascii="Garamond" w:hAnsi="Garamond"/>
                <w:sz w:val="20"/>
                <w:szCs w:val="20"/>
              </w:rPr>
              <w:t xml:space="preserve">sur le site paroisse </w:t>
            </w:r>
            <w:r w:rsidR="00E75F95" w:rsidRPr="00E75F95">
              <w:rPr>
                <w:rFonts w:ascii="Garamond" w:hAnsi="Garamond"/>
                <w:sz w:val="20"/>
                <w:szCs w:val="20"/>
              </w:rPr>
              <w:t>réformée</w:t>
            </w:r>
          </w:p>
          <w:p w:rsidR="003952E4" w:rsidRDefault="00E75F95" w:rsidP="00E75F95">
            <w:pPr>
              <w:rPr>
                <w:rFonts w:ascii="Garamond" w:hAnsi="Garamond"/>
                <w:sz w:val="24"/>
                <w:szCs w:val="24"/>
              </w:rPr>
            </w:pPr>
            <w:bookmarkStart w:id="0" w:name="_GoBack"/>
            <w:bookmarkEnd w:id="0"/>
            <w:r w:rsidRPr="00E75F95">
              <w:rPr>
                <w:rFonts w:ascii="Garamond" w:hAnsi="Garamond" w:cs="Tahoma"/>
                <w:b/>
                <w:bCs/>
                <w:sz w:val="24"/>
                <w:szCs w:val="24"/>
              </w:rPr>
              <w:t>erfchabeuil.org</w:t>
            </w:r>
          </w:p>
        </w:tc>
      </w:tr>
      <w:tr w:rsidR="003E08DB" w:rsidTr="00231993">
        <w:tc>
          <w:tcPr>
            <w:tcW w:w="3070" w:type="dxa"/>
          </w:tcPr>
          <w:p w:rsidR="003E08DB" w:rsidRDefault="003E08DB">
            <w:pPr>
              <w:rPr>
                <w:rFonts w:ascii="Garamond" w:hAnsi="Garamond"/>
                <w:b/>
                <w:sz w:val="24"/>
                <w:szCs w:val="24"/>
              </w:rPr>
            </w:pPr>
            <w:r w:rsidRPr="003E08DB">
              <w:rPr>
                <w:rFonts w:ascii="Garamond" w:hAnsi="Garamond"/>
                <w:b/>
                <w:sz w:val="24"/>
                <w:szCs w:val="24"/>
              </w:rPr>
              <w:t>Office des lectures du Samedi Saint</w:t>
            </w:r>
          </w:p>
          <w:p w:rsidR="003E08DB" w:rsidRPr="003E08DB" w:rsidRDefault="003E08DB">
            <w:pPr>
              <w:rPr>
                <w:rFonts w:ascii="Garamond" w:hAnsi="Garamond"/>
                <w:b/>
                <w:sz w:val="24"/>
                <w:szCs w:val="24"/>
              </w:rPr>
            </w:pPr>
          </w:p>
        </w:tc>
        <w:tc>
          <w:tcPr>
            <w:tcW w:w="3701" w:type="dxa"/>
          </w:tcPr>
          <w:p w:rsidR="003E08DB" w:rsidRPr="003E08DB" w:rsidRDefault="003E08DB">
            <w:pPr>
              <w:rPr>
                <w:rFonts w:ascii="Garamond" w:hAnsi="Garamond"/>
                <w:sz w:val="24"/>
                <w:szCs w:val="24"/>
              </w:rPr>
            </w:pPr>
            <w:r>
              <w:rPr>
                <w:rFonts w:ascii="Garamond" w:hAnsi="Garamond"/>
                <w:sz w:val="24"/>
                <w:szCs w:val="24"/>
              </w:rPr>
              <w:t xml:space="preserve">Samedi 3 avril – </w:t>
            </w:r>
            <w:r w:rsidR="002913DF">
              <w:rPr>
                <w:rFonts w:ascii="Garamond" w:hAnsi="Garamond"/>
                <w:sz w:val="24"/>
                <w:szCs w:val="24"/>
              </w:rPr>
              <w:t>17h</w:t>
            </w:r>
          </w:p>
        </w:tc>
        <w:tc>
          <w:tcPr>
            <w:tcW w:w="2441" w:type="dxa"/>
          </w:tcPr>
          <w:p w:rsidR="003E08DB" w:rsidRDefault="003E08DB">
            <w:pPr>
              <w:rPr>
                <w:rFonts w:ascii="Garamond" w:hAnsi="Garamond"/>
                <w:sz w:val="24"/>
                <w:szCs w:val="24"/>
              </w:rPr>
            </w:pPr>
            <w:proofErr w:type="spellStart"/>
            <w:r>
              <w:rPr>
                <w:rFonts w:ascii="Garamond" w:hAnsi="Garamond"/>
                <w:sz w:val="24"/>
                <w:szCs w:val="24"/>
              </w:rPr>
              <w:t>Malissard</w:t>
            </w:r>
            <w:proofErr w:type="spellEnd"/>
          </w:p>
        </w:tc>
      </w:tr>
      <w:tr w:rsidR="003E08DB" w:rsidTr="00231993">
        <w:tc>
          <w:tcPr>
            <w:tcW w:w="3070" w:type="dxa"/>
          </w:tcPr>
          <w:p w:rsidR="003E08DB" w:rsidRPr="003E08DB" w:rsidRDefault="003E08DB">
            <w:pPr>
              <w:rPr>
                <w:rFonts w:ascii="Garamond" w:hAnsi="Garamond"/>
                <w:b/>
                <w:sz w:val="24"/>
                <w:szCs w:val="24"/>
              </w:rPr>
            </w:pPr>
            <w:r w:rsidRPr="003E08DB">
              <w:rPr>
                <w:rFonts w:ascii="Garamond" w:hAnsi="Garamond"/>
                <w:b/>
                <w:sz w:val="24"/>
                <w:szCs w:val="24"/>
              </w:rPr>
              <w:t xml:space="preserve">Vigile Pascale </w:t>
            </w:r>
          </w:p>
        </w:tc>
        <w:tc>
          <w:tcPr>
            <w:tcW w:w="3701" w:type="dxa"/>
          </w:tcPr>
          <w:p w:rsidR="003E08DB" w:rsidRDefault="003E08DB">
            <w:pPr>
              <w:rPr>
                <w:rFonts w:ascii="Garamond" w:hAnsi="Garamond"/>
                <w:sz w:val="24"/>
                <w:szCs w:val="24"/>
              </w:rPr>
            </w:pPr>
            <w:r>
              <w:rPr>
                <w:rFonts w:ascii="Garamond" w:hAnsi="Garamond"/>
                <w:sz w:val="24"/>
                <w:szCs w:val="24"/>
              </w:rPr>
              <w:t xml:space="preserve">Dimanche 4 avril – </w:t>
            </w:r>
            <w:r w:rsidRPr="00B256C6">
              <w:rPr>
                <w:rFonts w:ascii="Garamond" w:hAnsi="Garamond"/>
                <w:b/>
                <w:color w:val="FF0000"/>
                <w:sz w:val="24"/>
                <w:szCs w:val="24"/>
              </w:rPr>
              <w:t>6h30</w:t>
            </w:r>
            <w:r w:rsidRPr="00B256C6">
              <w:rPr>
                <w:rFonts w:ascii="Garamond" w:hAnsi="Garamond"/>
                <w:color w:val="FF0000"/>
                <w:sz w:val="24"/>
                <w:szCs w:val="24"/>
              </w:rPr>
              <w:t xml:space="preserve"> </w:t>
            </w:r>
            <w:r w:rsidRPr="00B256C6">
              <w:rPr>
                <w:rFonts w:ascii="Garamond" w:hAnsi="Garamond"/>
                <w:b/>
                <w:color w:val="FF0000"/>
                <w:sz w:val="24"/>
                <w:szCs w:val="24"/>
              </w:rPr>
              <w:t>*</w:t>
            </w:r>
          </w:p>
          <w:p w:rsidR="003E08DB" w:rsidRDefault="003E08DB">
            <w:pPr>
              <w:rPr>
                <w:rFonts w:ascii="Garamond" w:hAnsi="Garamond"/>
                <w:sz w:val="24"/>
                <w:szCs w:val="24"/>
              </w:rPr>
            </w:pPr>
            <w:r>
              <w:rPr>
                <w:rFonts w:ascii="Garamond" w:hAnsi="Garamond"/>
                <w:sz w:val="24"/>
                <w:szCs w:val="24"/>
              </w:rPr>
              <w:t>(</w:t>
            </w:r>
            <w:r w:rsidRPr="003E08DB">
              <w:rPr>
                <w:rFonts w:ascii="Garamond" w:hAnsi="Garamond"/>
                <w:i/>
                <w:sz w:val="24"/>
                <w:szCs w:val="24"/>
              </w:rPr>
              <w:t>baptêmes catéchumènes</w:t>
            </w:r>
            <w:r>
              <w:rPr>
                <w:rFonts w:ascii="Garamond" w:hAnsi="Garamond"/>
                <w:sz w:val="24"/>
                <w:szCs w:val="24"/>
              </w:rPr>
              <w:t>)</w:t>
            </w:r>
          </w:p>
          <w:p w:rsidR="003E08DB" w:rsidRDefault="003E08DB">
            <w:pPr>
              <w:rPr>
                <w:rFonts w:ascii="Garamond" w:hAnsi="Garamond"/>
                <w:sz w:val="24"/>
                <w:szCs w:val="24"/>
              </w:rPr>
            </w:pPr>
          </w:p>
        </w:tc>
        <w:tc>
          <w:tcPr>
            <w:tcW w:w="2441" w:type="dxa"/>
          </w:tcPr>
          <w:p w:rsidR="003E08DB" w:rsidRDefault="003E08DB">
            <w:pPr>
              <w:rPr>
                <w:rFonts w:ascii="Garamond" w:hAnsi="Garamond"/>
                <w:sz w:val="24"/>
                <w:szCs w:val="24"/>
              </w:rPr>
            </w:pPr>
            <w:r>
              <w:rPr>
                <w:rFonts w:ascii="Garamond" w:hAnsi="Garamond"/>
                <w:sz w:val="24"/>
                <w:szCs w:val="24"/>
              </w:rPr>
              <w:t xml:space="preserve">Chabeuil </w:t>
            </w:r>
          </w:p>
        </w:tc>
      </w:tr>
      <w:tr w:rsidR="003E08DB" w:rsidTr="00231993">
        <w:tc>
          <w:tcPr>
            <w:tcW w:w="3070" w:type="dxa"/>
            <w:vMerge w:val="restart"/>
          </w:tcPr>
          <w:p w:rsidR="003E08DB" w:rsidRPr="003E08DB" w:rsidRDefault="003E08DB">
            <w:pPr>
              <w:rPr>
                <w:rFonts w:ascii="Garamond" w:hAnsi="Garamond"/>
                <w:b/>
                <w:sz w:val="24"/>
                <w:szCs w:val="24"/>
              </w:rPr>
            </w:pPr>
            <w:r w:rsidRPr="003E08DB">
              <w:rPr>
                <w:rFonts w:ascii="Garamond" w:hAnsi="Garamond"/>
                <w:b/>
                <w:sz w:val="24"/>
                <w:szCs w:val="24"/>
              </w:rPr>
              <w:t xml:space="preserve">Messe de la résurrection Pâques  </w:t>
            </w:r>
          </w:p>
        </w:tc>
        <w:tc>
          <w:tcPr>
            <w:tcW w:w="3701" w:type="dxa"/>
          </w:tcPr>
          <w:p w:rsidR="003E08DB" w:rsidRDefault="003E08DB">
            <w:pPr>
              <w:rPr>
                <w:rFonts w:ascii="Garamond" w:hAnsi="Garamond"/>
                <w:sz w:val="24"/>
                <w:szCs w:val="24"/>
              </w:rPr>
            </w:pPr>
            <w:r>
              <w:rPr>
                <w:rFonts w:ascii="Garamond" w:hAnsi="Garamond"/>
                <w:sz w:val="24"/>
                <w:szCs w:val="24"/>
              </w:rPr>
              <w:t>Dimanche 4 avril – 10h30</w:t>
            </w:r>
          </w:p>
          <w:p w:rsidR="003E08DB" w:rsidRDefault="003E08DB">
            <w:pPr>
              <w:rPr>
                <w:rFonts w:ascii="Garamond" w:hAnsi="Garamond"/>
                <w:sz w:val="24"/>
                <w:szCs w:val="24"/>
              </w:rPr>
            </w:pPr>
            <w:r>
              <w:rPr>
                <w:rFonts w:ascii="Garamond" w:hAnsi="Garamond"/>
                <w:sz w:val="24"/>
                <w:szCs w:val="24"/>
              </w:rPr>
              <w:t>(</w:t>
            </w:r>
            <w:r w:rsidRPr="003E08DB">
              <w:rPr>
                <w:rFonts w:ascii="Garamond" w:hAnsi="Garamond"/>
                <w:i/>
                <w:sz w:val="24"/>
                <w:szCs w:val="24"/>
              </w:rPr>
              <w:t>baptêmes pendant la messe</w:t>
            </w:r>
            <w:r>
              <w:rPr>
                <w:rFonts w:ascii="Garamond" w:hAnsi="Garamond"/>
                <w:sz w:val="24"/>
                <w:szCs w:val="24"/>
              </w:rPr>
              <w:t>)</w:t>
            </w:r>
          </w:p>
          <w:p w:rsidR="003E08DB" w:rsidRDefault="003E08DB">
            <w:pPr>
              <w:rPr>
                <w:rFonts w:ascii="Garamond" w:hAnsi="Garamond"/>
                <w:sz w:val="24"/>
                <w:szCs w:val="24"/>
              </w:rPr>
            </w:pPr>
          </w:p>
        </w:tc>
        <w:tc>
          <w:tcPr>
            <w:tcW w:w="2441" w:type="dxa"/>
          </w:tcPr>
          <w:p w:rsidR="003E08DB" w:rsidRDefault="003E08DB">
            <w:pPr>
              <w:rPr>
                <w:rFonts w:ascii="Garamond" w:hAnsi="Garamond"/>
                <w:sz w:val="24"/>
                <w:szCs w:val="24"/>
              </w:rPr>
            </w:pPr>
            <w:proofErr w:type="spellStart"/>
            <w:r>
              <w:rPr>
                <w:rFonts w:ascii="Garamond" w:hAnsi="Garamond"/>
                <w:sz w:val="24"/>
                <w:szCs w:val="24"/>
              </w:rPr>
              <w:t>Montélier</w:t>
            </w:r>
            <w:proofErr w:type="spellEnd"/>
          </w:p>
        </w:tc>
      </w:tr>
      <w:tr w:rsidR="003E08DB" w:rsidTr="00231993">
        <w:tc>
          <w:tcPr>
            <w:tcW w:w="3070" w:type="dxa"/>
            <w:vMerge/>
          </w:tcPr>
          <w:p w:rsidR="003E08DB" w:rsidRPr="003E08DB" w:rsidRDefault="003E08DB">
            <w:pPr>
              <w:rPr>
                <w:rFonts w:ascii="Garamond" w:hAnsi="Garamond"/>
                <w:b/>
                <w:sz w:val="24"/>
                <w:szCs w:val="24"/>
              </w:rPr>
            </w:pPr>
          </w:p>
        </w:tc>
        <w:tc>
          <w:tcPr>
            <w:tcW w:w="3701" w:type="dxa"/>
          </w:tcPr>
          <w:p w:rsidR="003E08DB" w:rsidRDefault="003E08DB">
            <w:pPr>
              <w:rPr>
                <w:rFonts w:ascii="Garamond" w:hAnsi="Garamond"/>
                <w:sz w:val="24"/>
                <w:szCs w:val="24"/>
              </w:rPr>
            </w:pPr>
            <w:r>
              <w:rPr>
                <w:rFonts w:ascii="Garamond" w:hAnsi="Garamond"/>
                <w:sz w:val="24"/>
                <w:szCs w:val="24"/>
              </w:rPr>
              <w:t>Dimanche 4 avril – 10h30</w:t>
            </w:r>
          </w:p>
        </w:tc>
        <w:tc>
          <w:tcPr>
            <w:tcW w:w="2441" w:type="dxa"/>
          </w:tcPr>
          <w:p w:rsidR="003E08DB" w:rsidRDefault="003E08DB">
            <w:pPr>
              <w:rPr>
                <w:rFonts w:ascii="Garamond" w:hAnsi="Garamond"/>
                <w:sz w:val="24"/>
                <w:szCs w:val="24"/>
              </w:rPr>
            </w:pPr>
            <w:r>
              <w:rPr>
                <w:rFonts w:ascii="Garamond" w:hAnsi="Garamond"/>
                <w:sz w:val="24"/>
                <w:szCs w:val="24"/>
              </w:rPr>
              <w:t xml:space="preserve">Beaumont </w:t>
            </w:r>
          </w:p>
        </w:tc>
      </w:tr>
    </w:tbl>
    <w:p w:rsidR="00B256C6" w:rsidRPr="00E75F95" w:rsidRDefault="003E08DB" w:rsidP="00E75F95">
      <w:pPr>
        <w:rPr>
          <w:rFonts w:ascii="Garamond" w:hAnsi="Garamond"/>
          <w:i/>
          <w:sz w:val="24"/>
          <w:szCs w:val="24"/>
        </w:rPr>
      </w:pPr>
      <w:r w:rsidRPr="00B256C6">
        <w:rPr>
          <w:rFonts w:ascii="Garamond" w:hAnsi="Garamond"/>
          <w:b/>
          <w:color w:val="FF0000"/>
          <w:sz w:val="24"/>
          <w:szCs w:val="24"/>
        </w:rPr>
        <w:t>*</w:t>
      </w:r>
      <w:r w:rsidR="00B256C6" w:rsidRPr="00B256C6">
        <w:rPr>
          <w:rFonts w:ascii="Garamond" w:hAnsi="Garamond"/>
          <w:b/>
          <w:color w:val="FF0000"/>
          <w:sz w:val="24"/>
          <w:szCs w:val="24"/>
        </w:rPr>
        <w:t xml:space="preserve"> </w:t>
      </w:r>
      <w:r w:rsidR="00B256C6" w:rsidRPr="00B256C6">
        <w:rPr>
          <w:rFonts w:ascii="Garamond" w:hAnsi="Garamond"/>
          <w:b/>
          <w:sz w:val="24"/>
          <w:szCs w:val="24"/>
        </w:rPr>
        <w:t>Célébration de la Vigile Pascale au petit matin du dimanche </w:t>
      </w:r>
      <w:r w:rsidR="00B256C6" w:rsidRPr="00B256C6">
        <w:rPr>
          <w:rFonts w:ascii="Garamond" w:hAnsi="Garamond"/>
          <w:i/>
          <w:sz w:val="24"/>
          <w:szCs w:val="24"/>
        </w:rPr>
        <w:t>(document de la conférence des évêques de France)</w:t>
      </w:r>
      <w:r w:rsidR="00E75F95">
        <w:rPr>
          <w:rFonts w:ascii="Garamond" w:hAnsi="Garamond"/>
          <w:i/>
          <w:sz w:val="24"/>
          <w:szCs w:val="24"/>
        </w:rPr>
        <w:t xml:space="preserve"> </w:t>
      </w:r>
      <w:r w:rsidR="00B256C6" w:rsidRPr="00B256C6">
        <w:rPr>
          <w:rFonts w:ascii="Garamond" w:hAnsi="Garamond"/>
        </w:rPr>
        <w:t xml:space="preserve">La pandémie va bouleverser une nouvelle fois les célébrations pascales, en particulier la Vigile pascale. Cette célébration, cœur de la foi chrétienne, se trouvera sans doute modifiée pour certains de ses rites car, en beaucoup de lieux en France, en raison du couvre-feu, il faudra en aménager l’horaire pour pouvoir la célébrer. </w:t>
      </w:r>
    </w:p>
    <w:p w:rsidR="00B256C6" w:rsidRDefault="00B256C6" w:rsidP="00B256C6">
      <w:pPr>
        <w:jc w:val="both"/>
        <w:rPr>
          <w:rFonts w:ascii="Garamond" w:hAnsi="Garamond"/>
        </w:rPr>
      </w:pPr>
      <w:r w:rsidRPr="00B256C6">
        <w:rPr>
          <w:rFonts w:ascii="Garamond" w:hAnsi="Garamond"/>
        </w:rPr>
        <w:t xml:space="preserve">Le Missel romain stipule que « La Veillée pascale se célèbre entièrement de nuit. Elle ne peut commencer qu’après la tombée de la nuit ; elle doit être achevée avant l’aube du dimanche. » Pour garder l’esprit et la symbolique de cette célébration, il est toujours préférable de respecter au maximum la vérité des heures, mais les circonstances nous obligent à opérer un déplacement. Aussi, pour inscrire la célébration dans la part de nuit restante, il sera possible de commencer à célébrer la Veillée pascale dès la rupture du couvre-feu, à 6h30, alors que le jour ne sera pas encore levé. </w:t>
      </w:r>
    </w:p>
    <w:p w:rsidR="00B256C6" w:rsidRPr="00B256C6" w:rsidRDefault="00B256C6" w:rsidP="00B256C6">
      <w:pPr>
        <w:jc w:val="both"/>
        <w:rPr>
          <w:rFonts w:ascii="Garamond" w:hAnsi="Garamond"/>
          <w:sz w:val="24"/>
          <w:szCs w:val="24"/>
        </w:rPr>
      </w:pPr>
      <w:r w:rsidRPr="00B256C6">
        <w:rPr>
          <w:rFonts w:ascii="Garamond" w:hAnsi="Garamond"/>
        </w:rPr>
        <w:t>La particularité du déplacement de la Veillée au petit matin est qu’elle pourra commencer dans la nuit offrant une certaine fidélité au rituel, mais aussi que les fidèles feront l’expérience sensible du passage de la nuit à la lumière quand ils sortiront de l’église dans le jour nouveau de Pâques. Cela peut être un appui pastoral pour les prêtres qui feront ainsi percevoir la dynamique de la vigile qui est passage des ténèbres à la lumière qui ne s’éteint pas.</w:t>
      </w:r>
    </w:p>
    <w:sectPr w:rsidR="00B256C6" w:rsidRPr="00B256C6" w:rsidSect="00AA46BE">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163A"/>
    <w:multiLevelType w:val="hybridMultilevel"/>
    <w:tmpl w:val="175A2E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B9"/>
    <w:rsid w:val="000E0BF0"/>
    <w:rsid w:val="00231993"/>
    <w:rsid w:val="002913DF"/>
    <w:rsid w:val="003952E4"/>
    <w:rsid w:val="003E08DB"/>
    <w:rsid w:val="007806A4"/>
    <w:rsid w:val="00AA46BE"/>
    <w:rsid w:val="00B256C6"/>
    <w:rsid w:val="00B350B9"/>
    <w:rsid w:val="00E75F95"/>
    <w:rsid w:val="00F80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350B9"/>
    <w:pPr>
      <w:ind w:left="720"/>
      <w:contextualSpacing/>
    </w:pPr>
  </w:style>
  <w:style w:type="paragraph" w:styleId="Textedebulles">
    <w:name w:val="Balloon Text"/>
    <w:basedOn w:val="Normal"/>
    <w:link w:val="TextedebullesCar"/>
    <w:uiPriority w:val="99"/>
    <w:semiHidden/>
    <w:unhideWhenUsed/>
    <w:rsid w:val="002319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3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350B9"/>
    <w:pPr>
      <w:ind w:left="720"/>
      <w:contextualSpacing/>
    </w:pPr>
  </w:style>
  <w:style w:type="paragraph" w:styleId="Textedebulles">
    <w:name w:val="Balloon Text"/>
    <w:basedOn w:val="Normal"/>
    <w:link w:val="TextedebullesCar"/>
    <w:uiPriority w:val="99"/>
    <w:semiHidden/>
    <w:unhideWhenUsed/>
    <w:rsid w:val="002319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2021-03-30T12:40:00Z</cp:lastPrinted>
  <dcterms:created xsi:type="dcterms:W3CDTF">2021-03-03T10:22:00Z</dcterms:created>
  <dcterms:modified xsi:type="dcterms:W3CDTF">2021-03-30T12:42:00Z</dcterms:modified>
</cp:coreProperties>
</file>